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81053161621094" w:right="0" w:firstLine="0"/>
        <w:jc w:val="left"/>
        <w:rPr>
          <w:rFonts w:ascii="Comic Sans MS" w:cs="Comic Sans MS" w:eastAsia="Comic Sans MS" w:hAnsi="Comic Sans MS"/>
          <w:b w:val="0"/>
          <w:bCs w:val="0"/>
          <w:i w:val="0"/>
          <w:iCs w:val="0"/>
          <w:smallCaps w:val="0"/>
          <w:strike w:val="0"/>
          <w:color w:val="000000"/>
          <w:sz w:val="36.09600067138672"/>
          <w:szCs w:val="36.0960006713867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36.09600067138672"/>
          <w:szCs w:val="36.09600067138672"/>
          <w:u w:val="none"/>
          <w:shd w:fill="auto" w:val="clear"/>
          <w:vertAlign w:val="baseline"/>
          <w:rtl w:val="0"/>
        </w:rPr>
        <w:t xml:space="preserve">RAG Evaluation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919677734375" w:line="240" w:lineRule="auto"/>
        <w:ind w:left="86.31553649902344" w:right="0" w:firstLine="0"/>
        <w:jc w:val="left"/>
        <w:rPr>
          <w:rFonts w:ascii="Calibri" w:cs="Calibri" w:eastAsia="Calibri" w:hAnsi="Calibri"/>
          <w:b w:val="0"/>
          <w:bCs w:val="0"/>
          <w:i w:val="0"/>
          <w:iCs w:val="0"/>
          <w:smallCaps w:val="0"/>
          <w:strike w:val="0"/>
          <w:color w:val="767676"/>
          <w:sz w:val="17.95199966430664"/>
          <w:szCs w:val="17.95199966430664"/>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7.95199966430664"/>
          <w:szCs w:val="17.95199966430664"/>
          <w:u w:val="none"/>
          <w:shd w:fill="auto" w:val="clear"/>
          <w:vertAlign w:val="baseline"/>
          <w:rtl w:val="0"/>
        </w:rPr>
        <w:t xml:space="preserve">Monday, August 4, 2025 10:14 AM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5.140380859375" w:line="240" w:lineRule="auto"/>
        <w:ind w:left="83.54789733886719" w:right="0" w:firstLine="0"/>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The LLM and RAG System has become a tool for helping the business.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447998046875" w:line="279.2690849304199" w:lineRule="auto"/>
        <w:ind w:left="80.32798767089844" w:right="778.06884765625" w:firstLine="2.8143310546875"/>
        <w:jc w:val="left"/>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tl w:val="0"/>
        </w:rPr>
        <w:t xml:space="preserve">Many people learn to develop the system, but sometimes they overlook the crucial part, which is the  evaluation.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27978515625" w:line="280.25768280029297" w:lineRule="auto"/>
        <w:ind w:left="82.25181579589844" w:right="61.61376953125" w:firstLine="2.808074951171875"/>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Assessing LLMs and RAG systems is vital to ensure that both retrieval and generation components function  correctly for many reasons, including accurate response and high-quality results.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69775390625" w:line="240" w:lineRule="auto"/>
        <w:ind w:left="83.54789733886719" w:right="0" w:firstLine="0"/>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There are a few evaluation metrics for the LLM and RAG System, including: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84765625" w:line="279.2679691314697" w:lineRule="auto"/>
        <w:ind w:left="79.46205139160156" w:right="366.6845703125" w:firstLine="14.2877197265625"/>
        <w:jc w:val="left"/>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48000717163086"/>
          <w:szCs w:val="21.648000717163086"/>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tl w:val="0"/>
        </w:rPr>
        <w:t xml:space="preserve">: Measures if the relevant retrieved context is ranked higher than the irrelevant  ones.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482421875" w:line="279.2679691314697" w:lineRule="auto"/>
        <w:ind w:left="78.16322326660156" w:right="331.295166015625" w:firstLine="15.5865478515625"/>
        <w:jc w:val="left"/>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48000717163086"/>
          <w:szCs w:val="21.648000717163086"/>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tl w:val="0"/>
        </w:rPr>
        <w:t xml:space="preserve">: Assesses how well the retrieved context aligns with the expected response (ground  truth).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285888671875" w:line="278.89317512512207" w:lineRule="auto"/>
        <w:ind w:left="90.06965637207031" w:right="236.373291015625" w:firstLine="3.630218505859375"/>
        <w:jc w:val="left"/>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00000381469727"/>
          <w:szCs w:val="21.600000381469727"/>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 Evaluates the relevance of the retrieved context to the input query. </w:t>
      </w:r>
      <w:r w:rsidDel="00000000" w:rsidR="00000000" w:rsidRPr="00000000">
        <w:rPr>
          <w:rFonts w:ascii="Cambria Math" w:cs="Cambria Math" w:eastAsia="Cambria Math" w:hAnsi="Cambria Math"/>
          <w:b w:val="0"/>
          <w:bCs w:val="0"/>
          <w:i w:val="0"/>
          <w:iCs w:val="0"/>
          <w:smallCaps w:val="0"/>
          <w:strike w:val="0"/>
          <w:color w:val="000000"/>
          <w:sz w:val="21.648000717163086"/>
          <w:szCs w:val="21.648000717163086"/>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tl w:val="0"/>
        </w:rPr>
        <w:t xml:space="preserve">( - ): This metric checks whether the generated response is relevant to the  input query using LLM evaluation.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45458984375" w:line="280.4435634613037" w:lineRule="auto"/>
        <w:ind w:left="75.55595397949219" w:right="725.5517578125" w:firstLine="18.1439208984375"/>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00000381469727"/>
          <w:szCs w:val="21.600000381469727"/>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 - ): This method evaluates relevance by measuring the semantic  similarity between the generated response and the input query.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28955078125" w:line="280.4435634613037" w:lineRule="auto"/>
        <w:ind w:left="85.92384338378906" w:right="731.9921875" w:firstLine="7.776031494140625"/>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00000381469727"/>
          <w:szCs w:val="21.600000381469727"/>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 It makes sure that the generated response is factually accurate and grounded in the  retrieved context.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48583984375" w:line="279.3372631072998" w:lineRule="auto"/>
        <w:ind w:left="85.92384338378906" w:right="331.231689453125" w:firstLine="7.825927734375"/>
        <w:jc w:val="left"/>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1.648000717163086"/>
          <w:szCs w:val="21.648000717163086"/>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48000717163086"/>
          <w:szCs w:val="21.648000717163086"/>
          <w:u w:val="none"/>
          <w:shd w:fill="auto" w:val="clear"/>
          <w:vertAlign w:val="baseline"/>
          <w:rtl w:val="0"/>
        </w:rPr>
        <w:t xml:space="preserve">: Measures contradictory or fabricated information in the generated response. </w:t>
      </w:r>
      <w:r w:rsidDel="00000000" w:rsidR="00000000" w:rsidRPr="00000000">
        <w:rPr>
          <w:rFonts w:ascii="Cambria Math" w:cs="Cambria Math" w:eastAsia="Cambria Math" w:hAnsi="Cambria Math"/>
          <w:b w:val="0"/>
          <w:bCs w:val="0"/>
          <w:i w:val="0"/>
          <w:iCs w:val="0"/>
          <w:smallCaps w:val="0"/>
          <w:strike w:val="0"/>
          <w:color w:val="000000"/>
          <w:sz w:val="21.600000381469727"/>
          <w:szCs w:val="21.600000381469727"/>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1.600000381469727"/>
          <w:szCs w:val="21.600000381469727"/>
          <w:u w:val="none"/>
          <w:shd w:fill="auto" w:val="clear"/>
          <w:vertAlign w:val="baseline"/>
          <w:rtl w:val="0"/>
        </w:rPr>
        <w:t xml:space="preserve">- - - : Allows for custom evaluation criteria using LLMs with chain-of-thought (CoT)  reasoning to assess responses.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07.60498046875" w:line="240" w:lineRule="auto"/>
        <w:ind w:left="71.23588562011719"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sectPr>
          <w:pgSz w:h="15820" w:w="12260" w:orient="portrait"/>
          <w:pgMar w:bottom="39.83999967575073" w:top="410" w:left="1226.2041473388672" w:right="51.920166015625" w:header="0" w:footer="720"/>
          <w:pgNumType w:start="1"/>
        </w:sectPr>
      </w:pPr>
      <w:r w:rsidDel="00000000" w:rsidR="00000000" w:rsidRPr="00000000">
        <w:rPr>
          <w:rFonts w:ascii="Calibri" w:cs="Calibri" w:eastAsia="Calibri" w:hAnsi="Calibri"/>
          <w:b w:val="0"/>
          <w:bCs w:val="0"/>
          <w:i w:val="0"/>
          <w:iCs w:val="0"/>
          <w:smallCaps w:val="0"/>
          <w:strike w:val="0"/>
          <w:color w:val="767676"/>
          <w:sz w:val="17.95199966430664"/>
          <w:szCs w:val="17.9519996643066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RAG Evaluation Page 1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2" name="image68.png"/>
            <a:graphic>
              <a:graphicData uri="http://schemas.openxmlformats.org/drawingml/2006/picture">
                <pic:pic>
                  <pic:nvPicPr>
                    <pic:cNvPr id="0" name="image68.png"/>
                    <pic:cNvPicPr preferRelativeResize="0"/>
                  </pic:nvPicPr>
                  <pic:blipFill>
                    <a:blip r:embed="rId6"/>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2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4"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3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3"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4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59"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5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58"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6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1"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7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0"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8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56" name="image69.png"/>
            <a:graphic>
              <a:graphicData uri="http://schemas.openxmlformats.org/drawingml/2006/picture">
                <pic:pic>
                  <pic:nvPicPr>
                    <pic:cNvPr id="0" name="image69.png"/>
                    <pic:cNvPicPr preferRelativeResize="0"/>
                  </pic:nvPicPr>
                  <pic:blipFill>
                    <a:blip r:embed="rId13"/>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9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55"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10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57"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11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5"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12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6"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13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8"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14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9"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15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6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16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17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3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18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3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19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3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20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21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0.26937007904053" w:lineRule="auto"/>
        <w:ind w:left="0" w:right="0" w:firstLine="0"/>
        <w:jc w:val="left"/>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Pr>
        <w:drawing>
          <wp:inline distB="19050" distT="19050" distL="19050" distR="19050">
            <wp:extent cx="6847586" cy="8561196"/>
            <wp:effectExtent b="0" l="0" r="0" t="0"/>
            <wp:docPr id="44"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6847586" cy="8561196"/>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7.95199966430664"/>
          <w:szCs w:val="17.95199966430664"/>
          <w:u w:val="none"/>
          <w:shd w:fill="auto" w:val="clear"/>
          <w:vertAlign w:val="baseline"/>
          <w:rtl w:val="0"/>
        </w:rPr>
        <w:t xml:space="preserve"> RAG Evaluation Page 22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052459716796875" w:right="0" w:firstLine="0"/>
        <w:jc w:val="left"/>
        <w:rPr>
          <w:rFonts w:ascii="Comic Sans MS" w:cs="Comic Sans MS" w:eastAsia="Comic Sans MS" w:hAnsi="Comic Sans MS"/>
          <w:b w:val="0"/>
          <w:bCs w:val="0"/>
          <w:i w:val="0"/>
          <w:iCs w:val="0"/>
          <w:smallCaps w:val="0"/>
          <w:strike w:val="0"/>
          <w:color w:val="000000"/>
          <w:sz w:val="34.17599868774414"/>
          <w:szCs w:val="34.1759986877441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34.17599868774414"/>
          <w:szCs w:val="34.17599868774414"/>
          <w:u w:val="none"/>
          <w:shd w:fill="auto" w:val="clear"/>
          <w:vertAlign w:val="baseline"/>
          <w:rtl w:val="0"/>
        </w:rPr>
        <w:t xml:space="preserve">DeepEval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92578125" w:line="240" w:lineRule="auto"/>
        <w:ind w:left="6.7333984375" w:right="0" w:firstLine="0"/>
        <w:jc w:val="left"/>
        <w:rPr>
          <w:rFonts w:ascii="Calibri" w:cs="Calibri" w:eastAsia="Calibri" w:hAnsi="Calibri"/>
          <w:b w:val="0"/>
          <w:bCs w:val="0"/>
          <w:i w:val="0"/>
          <w:iCs w:val="0"/>
          <w:smallCaps w:val="0"/>
          <w:strike w:val="0"/>
          <w:color w:val="767676"/>
          <w:sz w:val="16.992000579833984"/>
          <w:szCs w:val="16.992000579833984"/>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6.992000579833984"/>
          <w:szCs w:val="16.992000579833984"/>
          <w:u w:val="none"/>
          <w:shd w:fill="auto" w:val="clear"/>
          <w:vertAlign w:val="baseline"/>
          <w:rtl w:val="0"/>
        </w:rPr>
        <w:t xml:space="preserve">Wednesday, October 1, 2025 5:59 PM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0.540771484375" w:line="240" w:lineRule="auto"/>
        <w:ind w:left="5.543975830078125" w:right="0" w:firstLine="0"/>
        <w:jc w:val="left"/>
        <w:rPr>
          <w:rFonts w:ascii="Arial" w:cs="Arial" w:eastAsia="Arial" w:hAnsi="Arial"/>
          <w:b w:val="0"/>
          <w:bCs w:val="0"/>
          <w:i w:val="0"/>
          <w:iCs w:val="0"/>
          <w:smallCaps w:val="0"/>
          <w:strike w:val="0"/>
          <w:color w:val="1f2328"/>
          <w:sz w:val="16.992000579833984"/>
          <w:szCs w:val="16.992000579833984"/>
          <w:u w:val="none"/>
          <w:shd w:fill="auto" w:val="clear"/>
          <w:vertAlign w:val="baseline"/>
        </w:rPr>
      </w:pPr>
      <w:r w:rsidDel="00000000" w:rsidR="00000000" w:rsidRPr="00000000">
        <w:rPr>
          <w:rFonts w:ascii="Arial" w:cs="Arial" w:eastAsia="Arial" w:hAnsi="Arial"/>
          <w:b w:val="0"/>
          <w:bCs w:val="0"/>
          <w:i w:val="0"/>
          <w:iCs w:val="0"/>
          <w:smallCaps w:val="0"/>
          <w:strike w:val="0"/>
          <w:color w:val="1f2328"/>
          <w:sz w:val="16.992000579833984"/>
          <w:szCs w:val="16.992000579833984"/>
          <w:u w:val="none"/>
          <w:shd w:fill="auto" w:val="clear"/>
          <w:vertAlign w:val="baseline"/>
          <w:rtl w:val="0"/>
        </w:rPr>
        <w:t xml:space="preserve">The LLM Evaluation Framework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59814453125" w:line="240" w:lineRule="auto"/>
        <w:ind w:left="9.610519409179688" w:right="0" w:firstLine="0"/>
        <w:jc w:val="left"/>
        <w:rPr>
          <w:rFonts w:ascii="Arial" w:cs="Arial" w:eastAsia="Arial" w:hAnsi="Arial"/>
          <w:b w:val="0"/>
          <w:bCs w:val="0"/>
          <w:i w:val="0"/>
          <w:iCs w:val="0"/>
          <w:smallCaps w:val="0"/>
          <w:strike w:val="0"/>
          <w:color w:val="0066cc"/>
          <w:sz w:val="18"/>
          <w:szCs w:val="18"/>
          <w:u w:val="singl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GitHub repo: </w:t>
      </w:r>
      <w:r w:rsidDel="00000000" w:rsidR="00000000" w:rsidRPr="00000000">
        <w:rPr>
          <w:rFonts w:ascii="Arial" w:cs="Arial" w:eastAsia="Arial" w:hAnsi="Arial"/>
          <w:b w:val="0"/>
          <w:bCs w:val="0"/>
          <w:i w:val="0"/>
          <w:iCs w:val="0"/>
          <w:smallCaps w:val="0"/>
          <w:strike w:val="0"/>
          <w:color w:val="0066cc"/>
          <w:sz w:val="18"/>
          <w:szCs w:val="18"/>
          <w:u w:val="single"/>
          <w:shd w:fill="auto" w:val="clear"/>
          <w:vertAlign w:val="baseline"/>
          <w:rtl w:val="0"/>
        </w:rPr>
        <w:t xml:space="preserve">https://github.com/confident-ai/deepeval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771728515625" w:line="223.26759338378906" w:lineRule="auto"/>
        <w:ind w:left="5.31646728515625" w:right="2965.6475830078125" w:firstLine="12.064285278320312"/>
        <w:jc w:val="left"/>
        <w:rPr>
          <w:rFonts w:ascii="Arial" w:cs="Arial" w:eastAsia="Arial" w:hAnsi="Arial"/>
          <w:b w:val="0"/>
          <w:bCs w:val="0"/>
          <w:i w:val="0"/>
          <w:iCs w:val="0"/>
          <w:smallCaps w:val="0"/>
          <w:strike w:val="0"/>
          <w:color w:val="1f2328"/>
          <w:sz w:val="20.447999954223633"/>
          <w:szCs w:val="20.447999954223633"/>
          <w:u w:val="none"/>
          <w:shd w:fill="auto" w:val="clear"/>
          <w:vertAlign w:val="baseline"/>
        </w:rPr>
      </w:pPr>
      <w:r w:rsidDel="00000000" w:rsidR="00000000" w:rsidRPr="00000000">
        <w:rPr>
          <w:rFonts w:ascii="Arial" w:cs="Arial" w:eastAsia="Arial" w:hAnsi="Arial"/>
          <w:b w:val="0"/>
          <w:bCs w:val="0"/>
          <w:i w:val="0"/>
          <w:iCs w:val="0"/>
          <w:smallCaps w:val="0"/>
          <w:strike w:val="0"/>
          <w:color w:val="1f2328"/>
          <w:sz w:val="20.447999954223633"/>
          <w:szCs w:val="20.447999954223633"/>
          <w:u w:val="none"/>
          <w:shd w:fill="auto" w:val="clear"/>
          <w:vertAlign w:val="baseline"/>
          <w:rtl w:val="0"/>
        </w:rPr>
        <w:t xml:space="preserve">DeepEval is a simple-to-use, open-source LLM evaluation framework, for evaluating  and testing large-language model systems. It is similar to Pytest but specialized for unit  testing LLM outputs. DeepEval incorporates the latest research to evaluate LLM outputs  based on metrics such as G-Eval, hallucination, answer relevancy, RAGAS, etc., which  uses LLMs and various other NLP models that runs locally on your machine for  evaluation.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54833984375" w:line="222.97884464263916" w:lineRule="auto"/>
        <w:ind w:left="4.095306396484375" w:right="3013.6553955078125" w:hanging="0.2050018310546875"/>
        <w:jc w:val="left"/>
        <w:rPr>
          <w:rFonts w:ascii="Arial" w:cs="Arial" w:eastAsia="Arial" w:hAnsi="Arial"/>
          <w:b w:val="0"/>
          <w:bCs w:val="0"/>
          <w:i w:val="0"/>
          <w:iCs w:val="0"/>
          <w:smallCaps w:val="0"/>
          <w:strike w:val="0"/>
          <w:color w:val="1f2328"/>
          <w:sz w:val="20.496000289916992"/>
          <w:szCs w:val="20.496000289916992"/>
          <w:u w:val="none"/>
          <w:shd w:fill="auto" w:val="clear"/>
          <w:vertAlign w:val="baseline"/>
        </w:rPr>
      </w:pPr>
      <w:r w:rsidDel="00000000" w:rsidR="00000000" w:rsidRPr="00000000">
        <w:rPr>
          <w:rFonts w:ascii="Arial" w:cs="Arial" w:eastAsia="Arial" w:hAnsi="Arial"/>
          <w:b w:val="0"/>
          <w:bCs w:val="0"/>
          <w:i w:val="0"/>
          <w:iCs w:val="0"/>
          <w:smallCaps w:val="0"/>
          <w:strike w:val="0"/>
          <w:color w:val="1f2328"/>
          <w:sz w:val="20.496000289916992"/>
          <w:szCs w:val="20.496000289916992"/>
          <w:u w:val="none"/>
          <w:shd w:fill="auto" w:val="clear"/>
          <w:vertAlign w:val="baseline"/>
          <w:rtl w:val="0"/>
        </w:rPr>
        <w:t xml:space="preserve">Whether your LLM applications are RAG pipelines, chatbots, AI agents, implemented  via LangChain or LlamaIndex, DeepEval has you covered. With it, you can easily  determine the optimal models, prompts, and architecture to improve your RAG pipeline,  agentic workflows, prevent prompt drifting, or even transition from OpenAI to hosting  your own Deepseek R1 with confidence.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2276611328125" w:line="240" w:lineRule="auto"/>
        <w:ind w:left="13.291168212890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Our AI tests pass. Your agent still hallucinates.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72265625" w:line="240" w:lineRule="auto"/>
        <w:ind w:left="13.291168212890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The problem with end-to-end LLM testing: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20703125" w:line="240" w:lineRule="auto"/>
        <w:ind w:left="9.610519409179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Retriever pulls garbage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3828125" w:line="240" w:lineRule="auto"/>
        <w:ind w:left="9.610519409179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LLM hallucinates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376708984375" w:line="240" w:lineRule="auto"/>
        <w:ind w:left="9.610519409179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Agent loops play telephone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271240234375" w:line="240" w:lineRule="auto"/>
        <w:ind w:left="9.610519409179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Test fails. Zero clue why.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9.2376708984375" w:line="240" w:lineRule="auto"/>
        <w:ind w:left="10.63293457031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Component-level evaluation fixes this.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716552734375" w:line="240" w:lineRule="auto"/>
        <w:ind w:left="11.85981750488281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deepeval lets you test each piece: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092529296875" w:line="240" w:lineRule="auto"/>
        <w:ind w:left="27.255783081054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11962890625" w:line="240" w:lineRule="auto"/>
        <w:ind w:left="13.318557739257812"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Real-time visibility into every component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811767578125" w:line="240" w:lineRule="auto"/>
        <w:ind w:left="27.255783081054688"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113525390625" w:line="240" w:lineRule="auto"/>
        <w:ind w:left="14.753265380859375"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AnswerRelevancyMetric for generation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49169921875" w:line="240" w:lineRule="auto"/>
        <w:ind w:left="10.63293457031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ContextualRelevancyMetric for retrieval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20703125" w:line="240" w:lineRule="auto"/>
        <w:ind w:left="27.19581604003906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72265625" w:line="240" w:lineRule="auto"/>
        <w:ind w:left="12.47322082519531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update_current_span captures what actually happened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9720458984375" w:line="240" w:lineRule="auto"/>
        <w:ind w:left="27.19581604003906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176513671875" w:line="240" w:lineRule="auto"/>
        <w:ind w:left="13.4956359863281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pytest fixtures for LLMs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716552734375" w:line="240" w:lineRule="auto"/>
        <w:ind w:left="27.19581604003906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716552734375" w:line="240" w:lineRule="auto"/>
        <w:ind w:left="10.223999023437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evals_iterator tests all components at once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7196044921875" w:line="240" w:lineRule="auto"/>
        <w:ind w:left="15.5404663085937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When it breaks, you see exactly where and why: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176513671875" w:line="240" w:lineRule="auto"/>
        <w:ind w:left="52.34687805175781"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"the AI is being weird"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716552734375" w:line="240" w:lineRule="auto"/>
        <w:ind w:left="27.19581604003906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"retriever confidence -40% on financial queries"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4.3316650390625" w:line="240" w:lineRule="auto"/>
        <w:ind w:left="1.6358184814453125"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alibri" w:cs="Calibri" w:eastAsia="Calibri" w:hAnsi="Calibri"/>
          <w:b w:val="0"/>
          <w:bCs w:val="0"/>
          <w:i w:val="0"/>
          <w:iCs w:val="0"/>
          <w:smallCaps w:val="0"/>
          <w:strike w:val="0"/>
          <w:color w:val="767676"/>
          <w:sz w:val="16.992000579833984"/>
          <w:szCs w:val="16.99200057983398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RAG Evaluation Page 23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7.12254524230957" w:lineRule="auto"/>
        <w:ind w:left="0"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drawing>
          <wp:inline distB="19050" distT="19050" distL="19050" distR="19050">
            <wp:extent cx="4756150" cy="6806818"/>
            <wp:effectExtent b="0" l="0" r="0" t="0"/>
            <wp:docPr id="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4756150" cy="6806818"/>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 RAG Evaluation Page 24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4933786392212"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drawing>
          <wp:inline distB="19050" distT="19050" distL="19050" distR="19050">
            <wp:extent cx="5849112" cy="4764659"/>
            <wp:effectExtent b="0" l="0" r="0" t="0"/>
            <wp:docPr id="41"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849112" cy="4764659"/>
                    </a:xfrm>
                    <a:prstGeom prst="rect"/>
                    <a:ln/>
                  </pic:spPr>
                </pic:pic>
              </a:graphicData>
            </a:graphic>
          </wp:inline>
        </w:drawing>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Most LLM-powered evals have this SERIOUS FLAW: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794189453125" w:line="199.92000102996826"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(and an open-source alternative to fix them)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0919189453125" w:line="279.55318450927734" w:lineRule="auto"/>
        <w:ind w:left="0"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LLM-generated evals can easily mislead you to believe that one model is better  than the other, primarily due to the way they are set up.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833740234375" w:line="199.92000102996826" w:lineRule="auto"/>
        <w:ind w:left="0"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For instance, typical procedures like G-E ’ g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4114990234375" w:line="199.92000102996826" w:lineRule="auto"/>
        <w:ind w:left="0"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time in isolation, without understanding the alternative.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091552734375" w:line="280.0133228302002"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S wh A 0.72 B 0.74, ’ k w wh h   ’ .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68060302734375" w:line="279.6221351623535"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This is unlike scoring, say, classical ML models, where metrics like accuracy, F1, or  RMSE give a clear and objective measure of performance.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1365966796875" w:line="280.2087593078613"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 ’ j , h g h ,  not opinions.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14111328125" w:line="199.92000102996826"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LLM Arena-as-a-Judge is a new technique that addresses this issue with LLM evals.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716552734375" w:line="280.24784088134766"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In a gist, instead of assigning scores, you just run A vs. B comparisons and pick the  better output.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8805847167969" w:line="280.169677734375"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Just like G-E , wh “ ” ( .g., h ,  concise, more polite), and use any LLM to act as the judge.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46730041503906" w:line="478.96522521972656" w:lineRule="auto"/>
        <w:ind w:left="0"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LLM Arena-as-a-Judge is actually implemented in DeepEval (open-source with 12k   </w:t>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RAG Evaluation Page 25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20904541015625" w:lineRule="auto"/>
        <w:ind w:left="5.72540283203125" w:right="3148.4991455078125" w:firstLine="5.929946899414062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LLM Arena-as-a-Judge is actually implemented in DeepEval (open-source with 12k  stars), and you can use it in just three steps: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14501953125" w:line="279.81757164001465" w:lineRule="auto"/>
        <w:ind w:left="19.425582885742188" w:right="3226.427001953125" w:hanging="6.747817993164062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C A T C , w h “ ” h LL  interactions.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4794921875" w:line="279.6218490600586" w:lineRule="auto"/>
        <w:ind w:left="19.425582885742188" w:right="3208.3319091796875" w:hanging="6.747817993164062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Next, define your criteria for comparison using the Arena G-Eval metric, which  incorporates the G-Eval algorithm for a comparison use case.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12744140625" w:line="240" w:lineRule="auto"/>
        <w:ind w:left="12.6777648925781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Finally, run the evaluation and print the scores.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72265625" w:line="240" w:lineRule="auto"/>
        <w:ind w:left="13.291168212890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This gives you an accurate head-to-head comparison.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572265625" w:line="279.0352535247803" w:lineRule="auto"/>
        <w:ind w:left="5.72540283203125" w:right="3064.1766357421875" w:firstLine="8.179244995117188"/>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Note that LLM Arena-as-a-Judge can either be referenceless (like shown in the  snippet below) or reference-based. If needed, you can specify an expected output  as well for the given input test case and specify that in the evaluation parameters.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9150390625" w:line="240" w:lineRule="auto"/>
        <w:ind w:left="15.5404663085937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Why DeepEval?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892333984375" w:line="279.5519828796387" w:lineRule="auto"/>
        <w:ind w:left="11.88385009765625" w:right="3462.452392578125" w:hanging="2.66448974609375"/>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It's 100% open-source with 12k+ stars and implements everything you need to  define metrics, create test cases, and run evals like: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34765625" w:line="240" w:lineRule="auto"/>
        <w:ind w:left="12.703628540039062"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component-level evals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113525390625" w:line="240" w:lineRule="auto"/>
        <w:ind w:left="12.703628540039062"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multi-turn evals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11962890625" w:line="240" w:lineRule="auto"/>
        <w:ind w:left="12.703628540039062"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LLM Arena-as-a-judge, etc.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49169921875" w:line="278.6444091796875" w:lineRule="auto"/>
        <w:ind w:left="14.722518920898438" w:right="4070.0439453125" w:hanging="1.840286254882812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Moreover, tracing LLM apps is as simple as adding one Python decorator. And you can run everything 100% locally.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06.6064453125" w:line="240" w:lineRule="auto"/>
        <w:ind w:left="1.6358184814453125"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RAG Evaluation Page 26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3389549255371" w:lineRule="auto"/>
        <w:ind w:left="15.54046630859375" w:right="-8.800048828125" w:hanging="14.864578247070312"/>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drawing>
          <wp:inline distB="19050" distT="19050" distL="19050" distR="19050">
            <wp:extent cx="6978650" cy="6096635"/>
            <wp:effectExtent b="0" l="0" r="0" t="0"/>
            <wp:docPr id="48"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6978650" cy="6096635"/>
                    </a:xfrm>
                    <a:prstGeom prst="rect"/>
                    <a:ln/>
                  </pic:spPr>
                </pic:pic>
              </a:graphicData>
            </a:graphic>
          </wp:inline>
        </w:drawing>
      </w: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Evaluate multi-turn conversations with just a few lines of code!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560546875" w:line="240" w:lineRule="auto"/>
        <w:ind w:left="19.8345184326171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DeepEval lets you build decision-tree based LLM-as-a-judge evals that break down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371826171875" w:line="240" w:lineRule="auto"/>
        <w:ind w:left="12.064285278320312"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complex chats step by step.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57159423828125" w:line="240" w:lineRule="auto"/>
        <w:ind w:left="12.882232666015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Most LLM evaluations look only at the final response, giving a single score with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57171630859375" w:line="240" w:lineRule="auto"/>
        <w:ind w:left="19.0166473388671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little context. That is not enough when real conversations span multiple turns.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5718994140625" w:line="240" w:lineRule="auto"/>
        <w:ind w:left="10.63293457031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Conversational DAGs (Directed Acyclic Graphs) let you create fully deterministic,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9718017578125" w:line="240" w:lineRule="auto"/>
        <w:ind w:left="13.700103759765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multi-turn evaluations.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1716613769531" w:line="240" w:lineRule="auto"/>
        <w:ind w:left="4.498519897460937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You can combine different nodes to return hardcoded scores based on tasks,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931976318359375" w:line="240" w:lineRule="auto"/>
        <w:ind w:left="0"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judgments, and verdicts, building evaluation flows that are precise, transparent,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53192138671875" w:line="240" w:lineRule="auto"/>
        <w:ind w:left="6.7478179931640625"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and auditable.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65185546875" w:line="240" w:lineRule="auto"/>
        <w:ind w:left="16.802825927734375"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H ’ wh :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93170166015625" w:line="240" w:lineRule="auto"/>
        <w:ind w:left="19.877243041992188" w:right="0" w:firstLine="0"/>
        <w:jc w:val="left"/>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Summarize long conversations before scoring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6.6516876220703" w:line="240" w:lineRule="auto"/>
        <w:ind w:left="1.6358184814453125"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96000289916992"/>
          <w:szCs w:val="20.496000289916992"/>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RAG Evaluation Page 27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8345184326171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Summarize long conversations before scoring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720703125" w:line="279.0358543395996" w:lineRule="auto"/>
        <w:ind w:left="19.834518432617188" w:right="3422.2515869140625"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Add binary checks like “Did the assistant answer the question?” • Add multi-class checks like “Was the tone Rude, Neutral, or Playful?” • Combine these into a deterministic flow that produces clear, auditable scores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31298828125" w:line="279.81757164001465" w:lineRule="auto"/>
        <w:ind w:left="5.72540283203125" w:right="3649.632568359375" w:firstLine="7.56576538085937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This gives you transparency and precision in evaluating entire conversations,  something black-box metrics can’t provide.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646728515625" w:line="280.20904541015625" w:lineRule="auto"/>
        <w:ind w:left="16.971817016601562" w:right="3535.9423828125" w:hanging="5.31646728515625"/>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Perfect for testing agents, chatbots, or any system where both accuracy and  behavior matter.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14111328125" w:line="240" w:lineRule="auto"/>
        <w:ind w:left="9.201583862304688" w:right="0" w:firstLine="0"/>
        <w:jc w:val="left"/>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It’s 100% Open Source.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60.9326171875" w:line="240" w:lineRule="auto"/>
        <w:ind w:left="1.6358184814453125" w:right="0" w:firstLine="0"/>
        <w:jc w:val="left"/>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omic Sans MS" w:cs="Comic Sans MS" w:eastAsia="Comic Sans MS" w:hAnsi="Comic Sans MS"/>
          <w:b w:val="0"/>
          <w:bCs w:val="0"/>
          <w:i w:val="0"/>
          <w:iCs w:val="0"/>
          <w:smallCaps w:val="0"/>
          <w:strike w:val="0"/>
          <w:color w:val="000000"/>
          <w:sz w:val="20.447999954223633"/>
          <w:szCs w:val="20.447999954223633"/>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6.992000579833984"/>
          <w:szCs w:val="16.992000579833984"/>
          <w:u w:val="none"/>
          <w:shd w:fill="auto" w:val="clear"/>
          <w:vertAlign w:val="baseline"/>
          <w:rtl w:val="0"/>
        </w:rPr>
        <w:t xml:space="preserve">RAG Evaluation Page 28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199.92000102996826" w:lineRule="auto"/>
        <w:ind w:left="0"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Tuesday, May 20, 2025 1:03 PM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1.7724609375" w:line="230.01338481903076"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drawing>
          <wp:inline distB="19050" distT="19050" distL="19050" distR="19050">
            <wp:extent cx="5926836" cy="7409053"/>
            <wp:effectExtent b="0" l="0" r="0" t="0"/>
            <wp:docPr id="50"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926836" cy="7409053"/>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29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tl w:val="0"/>
        </w:rPr>
      </w:r>
    </w:p>
    <w:tbl>
      <w:tblPr>
        <w:tblStyle w:val="Table1"/>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30 </w:t>
      </w:r>
    </w:p>
    <w:tbl>
      <w:tblPr>
        <w:tblStyle w:val="Table2"/>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47"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31 </w:t>
      </w:r>
    </w:p>
    <w:tbl>
      <w:tblPr>
        <w:tblStyle w:val="Table3"/>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8.999938964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53"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32 </w:t>
      </w:r>
    </w:p>
    <w:tbl>
      <w:tblPr>
        <w:tblStyle w:val="Table4"/>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5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33 </w:t>
      </w:r>
    </w:p>
    <w:tbl>
      <w:tblPr>
        <w:tblStyle w:val="Table5"/>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52"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34 </w:t>
      </w:r>
    </w:p>
    <w:tbl>
      <w:tblPr>
        <w:tblStyle w:val="Table6"/>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35 </w:t>
      </w:r>
    </w:p>
    <w:tbl>
      <w:tblPr>
        <w:tblStyle w:val="Table7"/>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36 </w:t>
      </w:r>
    </w:p>
    <w:tbl>
      <w:tblPr>
        <w:tblStyle w:val="Table8"/>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37 </w:t>
      </w:r>
    </w:p>
    <w:tbl>
      <w:tblPr>
        <w:tblStyle w:val="Table9"/>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2"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38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1215057373047"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Guide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240" w:lineRule="auto"/>
        <w:ind w:left="231.00868225097656"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Monday, August 11, 2025 8:57 PM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25.892333984375"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39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40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41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42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43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44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45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46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47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48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49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50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51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52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53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54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20"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55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56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9.8760461807251"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6358129" cy="8990965"/>
            <wp:effectExtent b="0" l="0" r="0" t="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358129" cy="8990965"/>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57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1215057373047"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240" w:lineRule="auto"/>
        <w:ind w:left="231.00868225097656"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Friday, August 22, 2025 7:31 PM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1.3330078125" w:line="240" w:lineRule="auto"/>
        <w:ind w:left="227.4759674072265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Most teams only evaluate the final output.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40" w:lineRule="auto"/>
        <w:ind w:left="227.9558563232422"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Th ’ k g g x w h k w g wh q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19189453125" w:line="240" w:lineRule="auto"/>
        <w:ind w:left="223.1558990478515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were asked.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7.51953125" w:line="240" w:lineRule="auto"/>
        <w:ind w:left="226.035842895507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L ’ x h .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32.035903930664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 ’ -level RAG evaluation framework for real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19189453125" w:line="240" w:lineRule="auto"/>
        <w:ind w:left="223.1558990478515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world builders.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119384765625" w:line="240" w:lineRule="auto"/>
        <w:ind w:left="219.07585144042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19140625" w:line="240" w:lineRule="auto"/>
        <w:ind w:left="230.59593200683594"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Every RAG pipeline has 3 critical stages: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44.27589416503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Are we surfacing the right documents?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79.88780975341797" w:lineRule="auto"/>
        <w:ind w:left="221.95594787597656" w:right="3591.0394287109375" w:firstLine="22.3199462890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Is the context high signal and aligned with  the query?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32421875" w:line="240" w:lineRule="auto"/>
        <w:ind w:left="244.27589416503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Is the output fluent, grounded, and accurate?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719970703125" w:line="240" w:lineRule="auto"/>
        <w:ind w:left="244.27589416503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201904296875" w:line="240" w:lineRule="auto"/>
        <w:ind w:left="226.7559051513672"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Find and rank the most relevant documents.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5198974609375" w:line="240" w:lineRule="auto"/>
        <w:ind w:left="235.875930786132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Relevant info not retrieved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653320312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Retrieved docs drift semantically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Relevant docs ranked too low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919677734375" w:line="240" w:lineRule="auto"/>
        <w:ind w:left="235.875930786132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20483398437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 @ — Measures top-K relevance and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197998046875" w:line="240" w:lineRule="auto"/>
        <w:ind w:left="226.515884399414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coverage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02270507812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How early relevant docs appear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Are the most relevant docs ranked highest?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119873046875" w:line="240" w:lineRule="auto"/>
        <w:ind w:left="235.875930786132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202880859375" w:line="240" w:lineRule="auto"/>
        <w:ind w:left="239.2359161376953"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Low Recall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Improve embeddings, chunking, or query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197998046875" w:line="240" w:lineRule="auto"/>
        <w:ind w:left="230.59593200683594"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rewriting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1201171875" w:line="240" w:lineRule="auto"/>
        <w:ind w:left="239.2359161376953"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Low NDCG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Add rerankers or improve scoring logic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1.7201232910156" w:line="240" w:lineRule="auto"/>
        <w:ind w:left="244.27589416503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99993896484375" w:line="240" w:lineRule="auto"/>
        <w:ind w:left="226.7559051513672"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Make sure retrieved context is useful, complete, and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2010498046875" w:line="240" w:lineRule="auto"/>
        <w:ind w:left="219.07585144042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structured. </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7.12005615234375" w:line="240" w:lineRule="auto"/>
        <w:ind w:left="235.875930786132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7990417480469" w:line="240" w:lineRule="auto"/>
        <w:ind w:left="235.635910034179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Topical chunks don’t answer the query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04000854492188"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58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19677734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Topical chunks don’t answer the query </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Too much noise, not enough signal </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Key facts lost due to truncation or poor chunking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18847656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Weak grounding leads to hallucination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11987304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79.88780975341797"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Does the context match the query  intent? </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318359375" w:line="279.88780975341797"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Is the output aligned with the retrieved  evidence?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3242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Signal vs. noise in input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18847656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Are all required facts included?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71948242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18847656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High relevance + low coverage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Improve semantic chunking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High hallucination despite context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Restructure inputs or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919799804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refine prompts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0.520019531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320190429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Generate fluent, accurate, and well-grounded responses.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5198974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Fluent but factually wrong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Poor use of context </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Repetition, incoherence </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11987304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 Lexical similarity to references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19677734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Predictability and fluency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Unsupported claims frequency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Fluency, grounding, and real-world clarity </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919982910156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279.8880386352539"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Hallucination despite good inputs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Add stronger grounding  cues or use prompt templates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3214111328125" w:line="2634.5789337158203"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High perplexity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Simplify prompts or upgrade model quality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59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tl w:val="0"/>
        </w:rPr>
      </w:r>
    </w:p>
    <w:tbl>
      <w:tblPr>
        <w:tblStyle w:val="Table10"/>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0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60 </w:t>
      </w:r>
    </w:p>
    <w:tbl>
      <w:tblPr>
        <w:tblStyle w:val="Table11"/>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0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61 </w:t>
      </w:r>
    </w:p>
    <w:tbl>
      <w:tblPr>
        <w:tblStyle w:val="Table12"/>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0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23"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62 </w:t>
      </w:r>
    </w:p>
    <w:tbl>
      <w:tblPr>
        <w:tblStyle w:val="Table13"/>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16.600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24"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63 </w:t>
      </w:r>
    </w:p>
    <w:tbl>
      <w:tblPr>
        <w:tblStyle w:val="Table14"/>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1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50103"/>
                  <wp:effectExtent b="0" l="0" r="0" t="0"/>
                  <wp:docPr id="3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518406" cy="56501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64 </w:t>
      </w:r>
    </w:p>
    <w:tbl>
      <w:tblPr>
        <w:tblStyle w:val="Table15"/>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0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65 </w:t>
      </w:r>
    </w:p>
    <w:tbl>
      <w:tblPr>
        <w:tblStyle w:val="Table16"/>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16.60034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2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66 </w:t>
      </w:r>
    </w:p>
    <w:tbl>
      <w:tblPr>
        <w:tblStyle w:val="Table17"/>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1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50103"/>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518406" cy="56501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67 </w:t>
      </w:r>
    </w:p>
    <w:tbl>
      <w:tblPr>
        <w:tblStyle w:val="Table18"/>
        <w:tblW w:w="7129.960174560547"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29.960174560547"/>
        <w:tblGridChange w:id="0">
          <w:tblGrid>
            <w:gridCol w:w="7129.960174560547"/>
          </w:tblGrid>
        </w:tblGridChange>
      </w:tblGrid>
      <w:tr>
        <w:trPr>
          <w:cantSplit w:val="0"/>
          <w:trHeight w:val="8909.40002441406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18406" cy="5648580"/>
                  <wp:effectExtent b="0" l="0" r="0" t="0"/>
                  <wp:docPr id="3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518406" cy="56485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68 </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71742248535156" w:right="0" w:firstLine="0"/>
        <w:jc w:val="left"/>
        <w:rPr>
          <w:rFonts w:ascii="Comic Sans MS" w:cs="Comic Sans MS" w:eastAsia="Comic Sans MS" w:hAnsi="Comic Sans MS"/>
          <w:b w:val="0"/>
          <w:bCs w:val="0"/>
          <w:i w:val="0"/>
          <w:iCs w:val="0"/>
          <w:smallCaps w:val="0"/>
          <w:strike w:val="0"/>
          <w:color w:val="000000"/>
          <w:sz w:val="38.880001068115234"/>
          <w:szCs w:val="38.88000106811523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38.880001068115234"/>
          <w:szCs w:val="38.880001068115234"/>
          <w:u w:val="none"/>
          <w:shd w:fill="auto" w:val="clear"/>
          <w:vertAlign w:val="baseline"/>
          <w:rtl w:val="0"/>
        </w:rPr>
        <w:t xml:space="preserve">RAG Evaluations </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71044921875" w:line="240" w:lineRule="auto"/>
        <w:ind w:left="172.9065704345703" w:right="0" w:firstLine="0"/>
        <w:jc w:val="left"/>
        <w:rPr>
          <w:rFonts w:ascii="Calibri" w:cs="Calibri" w:eastAsia="Calibri" w:hAnsi="Calibri"/>
          <w:b w:val="0"/>
          <w:bCs w:val="0"/>
          <w:i w:val="0"/>
          <w:iCs w:val="0"/>
          <w:smallCaps w:val="0"/>
          <w:strike w:val="0"/>
          <w:color w:val="767676"/>
          <w:sz w:val="19.29599952697754"/>
          <w:szCs w:val="19.29599952697754"/>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29599952697754"/>
          <w:szCs w:val="19.29599952697754"/>
          <w:u w:val="none"/>
          <w:shd w:fill="auto" w:val="clear"/>
          <w:vertAlign w:val="baseline"/>
          <w:rtl w:val="0"/>
        </w:rPr>
        <w:t xml:space="preserve">Tuesday, September 23, 2025 1:49 PM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3.17626953125" w:line="240" w:lineRule="auto"/>
        <w:ind w:left="184.8255157470703"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RAG Evaluations: Your Cheatsheet for Success  </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320556640625" w:line="279.09759521484375" w:lineRule="auto"/>
        <w:ind w:left="180.63499450683594" w:right="1831.45751953125" w:firstLine="5.82000732421875"/>
        <w:jc w:val="both"/>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Are you curious about how we measure the effectiveness of Retrieval-Augmented  Generation (RAG)? The metrics behind it are a treasure trove of insights that can  elevate your understanding and drive results in your AI projects.  </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0.35953998565674" w:lineRule="auto"/>
        <w:ind w:left="188.7830352783203" w:right="-6.400146484375" w:hanging="17.70721435546875"/>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drawing>
          <wp:inline distB="19050" distT="19050" distL="19050" distR="19050">
            <wp:extent cx="6868922" cy="6793103"/>
            <wp:effectExtent b="0" l="0" r="0" t="0"/>
            <wp:docPr id="3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6868922" cy="6793103"/>
                    </a:xfrm>
                    <a:prstGeom prst="rect"/>
                    <a:ln/>
                  </pic:spPr>
                </pic:pic>
              </a:graphicData>
            </a:graphic>
          </wp:inline>
        </w:drawing>
      </w: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Here's your condensed guide to RAG Evaluations: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0.9678649902344" w:line="240" w:lineRule="auto"/>
        <w:ind w:left="171.5558624267578" w:right="0" w:firstLine="0"/>
        <w:jc w:val="left"/>
        <w:rPr>
          <w:rFonts w:ascii="Times New Roman" w:cs="Times New Roman" w:eastAsia="Times New Roman" w:hAnsi="Times New Roman"/>
          <w:b w:val="0"/>
          <w:bCs w:val="0"/>
          <w:i w:val="0"/>
          <w:iCs w:val="0"/>
          <w:smallCaps w:val="0"/>
          <w:strike w:val="0"/>
          <w:color w:val="000000"/>
          <w:sz w:val="19.3439998626709"/>
          <w:szCs w:val="19.3439998626709"/>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29599952697754"/>
          <w:szCs w:val="19.2959995269775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3439998626709"/>
          <w:szCs w:val="19.3439998626709"/>
          <w:u w:val="none"/>
          <w:shd w:fill="auto" w:val="clear"/>
          <w:vertAlign w:val="baseline"/>
          <w:rtl w:val="0"/>
        </w:rPr>
        <w:t xml:space="preserve">RAG Evaluation Page 69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1. Introduction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0947265625" w:line="278.75478744506836" w:lineRule="auto"/>
        <w:ind w:left="184.1271209716797" w:right="2103.65478515625"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RAG Evaluation measures retrieval and generation effectiveness.  - It ensures responses are accurate, relevant, grounded, and hallucination-free.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25048828125" w:line="240" w:lineRule="auto"/>
        <w:ind w:left="200.7158660888672" w:right="0" w:firstLine="0"/>
        <w:jc w:val="left"/>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tl w:val="0"/>
        </w:rPr>
        <w:t xml:space="preserve">. Key etrics  </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64160156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Retrieval: Precision, Recall, MRR, NDCG.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167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Generation: BLEU, ROUGE, BERTScore, COMET.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21533203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Overall: Faithfulness, Groundedness, Relevance.  </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320556640625"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 Retrieval valuation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167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Exact Match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44140625" w:line="240" w:lineRule="auto"/>
        <w:ind w:left="184.1529083251953" w:right="0" w:firstLine="0"/>
        <w:jc w:val="left"/>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tl w:val="0"/>
        </w:rPr>
        <w:t xml:space="preserve">- Re-ranking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6428222656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Embedding Similarity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32177734375"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 eneration valuation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22143554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Lexical: BLEU, ROUGE.  </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167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Semantic: BERTScore, embeddings.  </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175292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Human: Faithfulness, coherence.  </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6.6424560546875" w:line="240" w:lineRule="auto"/>
        <w:ind w:left="200.7158660888672" w:right="0" w:firstLine="0"/>
        <w:jc w:val="left"/>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3.327999114990234"/>
          <w:szCs w:val="23.327999114990234"/>
          <w:u w:val="none"/>
          <w:shd w:fill="auto" w:val="clear"/>
          <w:vertAlign w:val="baseline"/>
          <w:rtl w:val="0"/>
        </w:rPr>
        <w:t xml:space="preserve">. roundedness Faithfulness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84240722656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Groundedness </w:t>
      </w:r>
      <w:r w:rsidDel="00000000" w:rsidR="00000000" w:rsidRPr="00000000">
        <w:rPr>
          <w:rFonts w:ascii="Cardo" w:cs="Cardo" w:eastAsia="Cardo" w:hAnsi="Cardo"/>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Based on retrieved evidence.  </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167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Faithfulness </w:t>
      </w:r>
      <w:r w:rsidDel="00000000" w:rsidR="00000000" w:rsidRPr="00000000">
        <w:rPr>
          <w:rFonts w:ascii="Cardo" w:cs="Cardo" w:eastAsia="Cardo" w:hAnsi="Cardo"/>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No hallucinations.  </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72216796875"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 Automated vs uman valuation  </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236328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Automated: Fast, scalable, less accurate.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15576171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Human: Detailed but subjective.  </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236328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Hybrid: Combines strengths of both.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1221923828125"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 Tools for RA valuation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236328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LangChain Eval  </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22143554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TruLens  </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47314453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LLM-as-a-Judge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47314453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Hugging Face Evaluate  </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92236328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Ragas  </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32269287109375" w:line="240" w:lineRule="auto"/>
        <w:ind w:left="200.65589904785156"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 est Practices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4731445312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Use multiple metrics for comprehensive insights.  </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7221679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Benchmark various LLMs for better comparison.  </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32244873046875" w:line="240" w:lineRule="auto"/>
        <w:ind w:left="184.1271209716797" w:right="0" w:firstLine="0"/>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Incorporate human review to enhance accuracy.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3223876953125" w:line="278.8575267791748" w:lineRule="auto"/>
        <w:ind w:left="177.37586975097656" w:right="1970.206298828125" w:firstLine="6.98394775390625"/>
        <w:jc w:val="left"/>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Mastering RAG evaluations opens doors to more accurate and impactful AI  applications. Have you started implementing RAG in your projects? What metrics  do you find most effective?  </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0.7105255126953" w:line="240" w:lineRule="auto"/>
        <w:ind w:left="171.5558624267578" w:right="0" w:firstLine="0"/>
        <w:jc w:val="left"/>
        <w:rPr>
          <w:rFonts w:ascii="Times New Roman" w:cs="Times New Roman" w:eastAsia="Times New Roman" w:hAnsi="Times New Roman"/>
          <w:b w:val="0"/>
          <w:bCs w:val="0"/>
          <w:i w:val="0"/>
          <w:iCs w:val="0"/>
          <w:smallCaps w:val="0"/>
          <w:strike w:val="0"/>
          <w:color w:val="000000"/>
          <w:sz w:val="19.3439998626709"/>
          <w:szCs w:val="19.343999862670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3.280000686645508"/>
          <w:szCs w:val="23.280000686645508"/>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3439998626709"/>
          <w:szCs w:val="19.3439998626709"/>
          <w:u w:val="none"/>
          <w:shd w:fill="auto" w:val="clear"/>
          <w:vertAlign w:val="baseline"/>
          <w:rtl w:val="0"/>
        </w:rPr>
        <w:t xml:space="preserve">RAG Evaluation Page 70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1215057373047"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Frameworks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240" w:lineRule="auto"/>
        <w:ind w:left="215.6702423095703"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Thursday, October 16, 2025 10:41 PM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7.373046875" w:line="200.30643939971924" w:lineRule="auto"/>
        <w:ind w:left="227.9558563232422" w:right="1230" w:hanging="13.6799621582031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drawing>
          <wp:inline distB="19050" distT="19050" distL="19050" distR="19050">
            <wp:extent cx="6056376" cy="7569073"/>
            <wp:effectExtent b="0" l="0" r="0" t="0"/>
            <wp:docPr id="3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6056376" cy="7569073"/>
                    </a:xfrm>
                    <a:prstGeom prst="rect"/>
                    <a:ln/>
                  </pic:spPr>
                </pic:pic>
              </a:graphicData>
            </a:graphic>
          </wp:inline>
        </w:drawing>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RAG evaluation frameworks all look the same until your production system fails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92767333984375" w:line="279.8880100250244" w:lineRule="auto"/>
        <w:ind w:left="224.35585021972656" w:right="1886.358642578125" w:firstLine="5.27999877929687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According to the State of AI report 2025, 73% of teams admit their RAG  evaluation is "ad-hoc at best." The real problem? There are 5+ frameworks out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9200286865234"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71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7.88866996765137" w:lineRule="auto"/>
        <w:ind w:left="220.2759552001953" w:right="1837.43896484375" w:firstLine="4.079895019531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evaluation is "ad-hoc at best." The real problem? There are 5+ frameworks out  there, and most developers pick one randomly without understanding what they  actually measure.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1.031494140625" w:line="278.8882255554199" w:lineRule="auto"/>
        <w:ind w:left="223.15589904785156" w:right="1343.51806640625" w:firstLine="4.799957275390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The reality is: Deepchecks isn't the same as RAGAS. TruLens solves different  problems than Future AGI. Using the wrong framework means you're measuring the  wrong things.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3193359375" w:line="240" w:lineRule="auto"/>
        <w:ind w:left="229.87586975097656"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Scope overlap doesn't imply interchangeability </w:t>
      </w:r>
      <w:r w:rsidDel="00000000" w:rsidR="00000000" w:rsidRPr="00000000">
        <w:rPr>
          <w:rFonts w:ascii="Arial Unicode MS" w:cs="Arial Unicode MS" w:eastAsia="Arial Unicode MS" w:hAnsi="Arial Unicode MS"/>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91845703125" w:line="240" w:lineRule="auto"/>
        <w:ind w:left="227.9558563232422"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The pattern most miss: </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119873046875" w:line="278.72148513793945" w:lineRule="auto"/>
        <w:ind w:left="229.63584899902344" w:right="1677.359619140625" w:firstLine="14.640045166015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Building your first RAG? Start with RAGAS for research and pipeline testing. Already in production? Deepchecks or TruLens for continuous monitoring.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798583984375" w:line="279.8888111114502" w:lineRule="auto"/>
        <w:ind w:left="228.43589782714844" w:right="1596.71875" w:firstLine="15.839996337890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Debugging complex workflows? Future AGI traces every decision your system  makes.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7.8314208984375" w:line="279.30490493774414" w:lineRule="auto"/>
        <w:ind w:left="223.15589904785156" w:right="1866.9580078125" w:firstLine="21.119995117187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Running CI/CD pipelines? DeepEval integrates directly into your automation. The framework you choose depends on where you are in your RAG journey, not  which one sounds most impressive/familiar.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42.775268554688"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72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199.92000102996826" w:lineRule="auto"/>
        <w:ind w:left="0"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Wednesday, October 22, 2025 7:32 PM </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1.3330078125" w:line="280.2213191986084" w:lineRule="auto"/>
        <w:ind w:left="0" w:right="0" w:firstLine="0"/>
        <w:jc w:val="left"/>
        <w:rPr>
          <w:rFonts w:ascii="Arial" w:cs="Arial" w:eastAsia="Arial" w:hAnsi="Arial"/>
          <w:b w:val="0"/>
          <w:bCs w:val="0"/>
          <w:i w:val="0"/>
          <w:iCs w:val="0"/>
          <w:smallCaps w:val="0"/>
          <w:strike w:val="0"/>
          <w:color w:val="0066cc"/>
          <w:sz w:val="21.1200008392334"/>
          <w:szCs w:val="21.1200008392334"/>
          <w:u w:val="singl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F , ’ A E  guide, </w:t>
      </w:r>
      <w:r w:rsidDel="00000000" w:rsidR="00000000" w:rsidRPr="00000000">
        <w:rPr>
          <w:rFonts w:ascii="Arial" w:cs="Arial" w:eastAsia="Arial" w:hAnsi="Arial"/>
          <w:b w:val="0"/>
          <w:bCs w:val="0"/>
          <w:i w:val="0"/>
          <w:iCs w:val="0"/>
          <w:smallCaps w:val="0"/>
          <w:strike w:val="0"/>
          <w:color w:val="0066cc"/>
          <w:sz w:val="21.1200008392334"/>
          <w:szCs w:val="21.1200008392334"/>
          <w:u w:val="single"/>
          <w:shd w:fill="auto" w:val="clear"/>
          <w:vertAlign w:val="baseline"/>
          <w:rtl w:val="0"/>
        </w:rPr>
        <w:t xml:space="preserve">https://lnkd.in/eSzXfGYi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4.51513290405273"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Arial" w:cs="Arial" w:eastAsia="Arial" w:hAnsi="Arial"/>
          <w:b w:val="0"/>
          <w:bCs w:val="0"/>
          <w:i w:val="0"/>
          <w:iCs w:val="0"/>
          <w:smallCaps w:val="0"/>
          <w:strike w:val="0"/>
          <w:color w:val="0066cc"/>
          <w:sz w:val="21.1200008392334"/>
          <w:szCs w:val="21.1200008392334"/>
          <w:u w:val="single"/>
          <w:shd w:fill="auto" w:val="clear"/>
          <w:vertAlign w:val="baseline"/>
        </w:rPr>
        <w:drawing>
          <wp:inline distB="19050" distT="19050" distL="19050" distR="19050">
            <wp:extent cx="4573271" cy="4572254"/>
            <wp:effectExtent b="0" l="0" r="0" t="0"/>
            <wp:docPr id="4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573271" cy="4572254"/>
                    </a:xfrm>
                    <a:prstGeom prst="rect"/>
                    <a:ln/>
                  </pic:spPr>
                </pic:pic>
              </a:graphicData>
            </a:graphic>
          </wp:inline>
        </w:drawing>
      </w: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73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1.7290163040161"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4573271" cy="4572254"/>
            <wp:effectExtent b="0" l="0" r="0" t="0"/>
            <wp:docPr id="4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573271" cy="4572254"/>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When incorporating a new AI pipeline component, thorough evaluation and  testing are essential. In the realm of AI, testing goes beyond evaluation by  utilizing crucial data and metrics from offline assessments to establish a test  framework for monitoring pipeline modifications. While metrics for workflow  agents or prompting systems hold significance, this post is on introducing metrics  for RAG components.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9.91058349609375" w:line="278.53297233581543"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RAG systems are evaluated on both retrieval and generation. Retrieval  evaluation assesses how efficiently relevant information is extracted, and  generation evaluation examines the quality of the AI model's final response. Both  are crucial for reliable results.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5070495605469" w:line="675.329761505127"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Outlined below diagrams are some fundamental RAG system evaluation metrics.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74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80975341797" w:lineRule="auto"/>
        <w:ind w:left="228.43589782714844" w:right="1967.03857421875" w:firstLine="6.00006103515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Further we can classified metrics into four categories: exact match, semantic  match, fuzzy, and LLM judge metrics,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7.232666015625" w:line="240" w:lineRule="auto"/>
        <w:ind w:left="230.59593200683594"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Exact Match Metrics (Word-for-Word):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Precision@K </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Recall@K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MRR </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NDCG@K </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188476562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MAP </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719482421875" w:line="240" w:lineRule="auto"/>
        <w:ind w:left="234.4359588623047"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Fuzzy Match Metrics (Keyword-Based):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BLEUScore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COMET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119873046875" w:line="240" w:lineRule="auto"/>
        <w:ind w:left="229.8758697509765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Semantic Match Metrics (Meaning-Based): </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9196777343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BERTScore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COMET </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6533203125" w:line="240" w:lineRule="auto"/>
        <w:ind w:left="219.79591369628906"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Factual Consistency Score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9202880859375" w:line="240" w:lineRule="auto"/>
        <w:ind w:left="226.0358428955078"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LLM judge Metrics </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278.8882255554199" w:lineRule="auto"/>
        <w:ind w:left="228.43589782714844" w:right="1953.837890625" w:hanging="8.63998413085937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COMET is a key LLM judge metric, Utilizes a neural model, trained on human  ratings, to assess how well generated output aligns with desired quality and  meaning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319580078125" w:line="278.8882255554199" w:lineRule="auto"/>
        <w:ind w:left="220.99586486816406" w:right="1938.236083984375" w:hanging="1.19995117187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Factual Consistency Scores:These are determined by using LLMs to compare  generated content against verifiable data, ensuring outputs do not contain  fabricated or unsupported claims. </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3193359375" w:line="279.88780975341797" w:lineRule="auto"/>
        <w:ind w:left="220.2759552001953" w:right="1501.1962890625" w:hanging="0.48004150390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Prompt Effectiveness : often relies on an LLM to gauge whether a prompt elicits  accurate, complete, and contextually appropriate responses.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82.1923828125"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226.2041473388672" w:right="51.920166015625" w:header="0" w:footer="720"/>
          <w:cols w:equalWidth="0" w:num="1">
            <w:col w:space="0" w:w="10981.875686645508"/>
          </w:cols>
        </w:sect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75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40.08000183105469"/>
          <w:szCs w:val="40.08000183105469"/>
          <w:u w:val="none"/>
          <w:shd w:fill="auto" w:val="clear"/>
          <w:vertAlign w:val="baseline"/>
          <w:rtl w:val="0"/>
        </w:rPr>
        <w:t xml:space="preserve">RAG Evaluation Frameworks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066162109375" w:line="199.92000102996826" w:lineRule="auto"/>
        <w:ind w:left="0" w:right="0" w:firstLine="0"/>
        <w:jc w:val="left"/>
        <w:rPr>
          <w:rFonts w:ascii="Calibri" w:cs="Calibri" w:eastAsia="Calibri" w:hAnsi="Calibri"/>
          <w:b w:val="0"/>
          <w:bCs w:val="0"/>
          <w:i w:val="0"/>
          <w:iCs w:val="0"/>
          <w:smallCaps w:val="0"/>
          <w:strike w:val="0"/>
          <w:color w:val="767676"/>
          <w:sz w:val="19.920000076293945"/>
          <w:szCs w:val="19.920000076293945"/>
          <w:u w:val="none"/>
          <w:shd w:fill="auto" w:val="clear"/>
          <w:vertAlign w:val="baseline"/>
        </w:rPr>
      </w:pP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Friday, November 21, 2025 7:19 PM </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1.3330078125" w:line="278.72148513793945"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g h g h A … but real AI reliability comes from systematic evaluation.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0.198974609375" w:line="278.8882255554199"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This cheat sheet breaks down the top evaluation frameworks by </w:t>
      </w:r>
      <w:r w:rsidDel="00000000" w:rsidR="00000000" w:rsidRPr="00000000">
        <w:rPr>
          <w:rFonts w:ascii="Arial" w:cs="Arial" w:eastAsia="Arial" w:hAnsi="Arial"/>
          <w:b w:val="0"/>
          <w:bCs w:val="0"/>
          <w:i w:val="0"/>
          <w:iCs w:val="0"/>
          <w:smallCaps w:val="0"/>
          <w:strike w:val="0"/>
          <w:color w:val="0066cc"/>
          <w:sz w:val="21.1200008392334"/>
          <w:szCs w:val="21.1200008392334"/>
          <w:u w:val="single"/>
          <w:shd w:fill="auto" w:val="clear"/>
          <w:vertAlign w:val="baseline"/>
          <w:rtl w:val="0"/>
        </w:rPr>
        <w:t xml:space="preserve">Sairam</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every AI  engineer should know, especially if you're building agents, RAG systems, or end-to end LLM workflows.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232177734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H ’ h k w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h k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Best for end-to-end audits of agent planning and responses.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0429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Works well with LangChain and OpenAI pipelines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Great for multi-agent QA regression tests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Needs system logs, retrieved contexts, and agent outputs </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5198974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A AS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Best for evaluating retrieval quality and grounding accuracy.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Measures context precision, recall, and faithfulness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6533203125" w:line="278.7219715118408"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Ideal for comparing retrievers and benchmarking RAG setups </w:t>
      </w: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Uses reference answers, contexts, and question sets </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9.79797363281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T L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Best for RAG monitoring and iterative feedback optimization. </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Tracks context relevance, safety, and groundedness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653320312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Built for LangChain, LlamaIndex, OpenAI APIs </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Needs trace logs, feedback functions, and context logs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5198974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F A  </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263671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Best for workflow debugging and agent reliability audits.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Tracks tool provenance, consistency, and traceability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Integrates with observability and tracing tools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Uses system traces and tool-call histories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8.7200927734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E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2006835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Best for automated testing in development pipelines. </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1995849609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Regression, factuality, and critique-based evaluations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201110839843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CI/CD friendly and works via Python test suites </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47998046875" w:line="199.92000102996826" w:lineRule="auto"/>
        <w:ind w:left="0" w:right="0" w:firstLine="0"/>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Uses test cases, model outputs, and expected answer sets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9.0400695800781" w:line="586.1654663085938" w:lineRule="auto"/>
        <w:ind w:left="0"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sectPr>
          <w:type w:val="continuous"/>
          <w:pgSz w:h="15820" w:w="12260" w:orient="portrait"/>
          <w:pgMar w:bottom="39.83999967575073" w:top="410" w:left="1440" w:right="1440" w:header="0" w:footer="720"/>
          <w:cols w:equalWidth="0" w:num="1">
            <w:col w:space="0" w:w="9380"/>
          </w:cols>
        </w:sect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If you want your RAG pipelines, agents, or multi-step workflows to perform  </w:t>
      </w:r>
      <w:r w:rsidDel="00000000" w:rsidR="00000000" w:rsidRPr="00000000">
        <w:rPr>
          <w:rFonts w:ascii="Calibri" w:cs="Calibri" w:eastAsia="Calibri" w:hAnsi="Calibri"/>
          <w:b w:val="0"/>
          <w:bCs w:val="0"/>
          <w:i w:val="0"/>
          <w:iCs w:val="0"/>
          <w:smallCaps w:val="0"/>
          <w:strike w:val="0"/>
          <w:color w:val="767676"/>
          <w:sz w:val="19.920000076293945"/>
          <w:szCs w:val="19.920000076293945"/>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76 </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88780975341797" w:lineRule="auto"/>
        <w:ind w:left="226.51588439941406" w:right="1679.039306640625" w:hanging="3.3599853515625"/>
        <w:jc w:val="left"/>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If you want your RAG pipelines, agents, or multi-step workflows to perform  consistently, these five frameworks give you the structure and metrics you need. </w:t>
      </w:r>
    </w:p>
    <w:tbl>
      <w:tblPr>
        <w:tblStyle w:val="Table19"/>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4.19891357421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mic Sans MS" w:cs="Comic Sans MS" w:eastAsia="Comic Sans MS" w:hAnsi="Comic Sans MS"/>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Pr>
              <w:drawing>
                <wp:inline distB="19050" distT="19050" distL="19050" distR="19050">
                  <wp:extent cx="5926836" cy="7410577"/>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26836" cy="741057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RAG Evaluation Pae 77 </w:t>
      </w:r>
    </w:p>
    <w:tbl>
      <w:tblPr>
        <w:tblStyle w:val="Table20"/>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42"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78 </w:t>
      </w:r>
    </w:p>
    <w:tbl>
      <w:tblPr>
        <w:tblStyle w:val="Table21"/>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8.99993896484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4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79 </w:t>
      </w:r>
    </w:p>
    <w:tbl>
      <w:tblPr>
        <w:tblStyle w:val="Table22"/>
        <w:tblW w:w="9347.959442138672" w:type="dxa"/>
        <w:jc w:val="left"/>
        <w:tblInd w:w="212.835922241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7.959442138672"/>
        <w:tblGridChange w:id="0">
          <w:tblGrid>
            <w:gridCol w:w="9347.959442138672"/>
          </w:tblGrid>
        </w:tblGridChange>
      </w:tblGrid>
      <w:tr>
        <w:trPr>
          <w:cantSplit w:val="0"/>
          <w:trHeight w:val="11681.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drawing>
                <wp:inline distB="19050" distT="19050" distL="19050" distR="19050">
                  <wp:extent cx="5926836" cy="7408799"/>
                  <wp:effectExtent b="0" l="0" r="0" t="0"/>
                  <wp:docPr id="51"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26836" cy="7408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27589416503906" w:right="0" w:firstLine="0"/>
        <w:jc w:val="left"/>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19.920000076293945"/>
          <w:szCs w:val="19.920000076293945"/>
          <w:u w:val="none"/>
          <w:shd w:fill="auto" w:val="clear"/>
          <w:vertAlign w:val="baseline"/>
          <w:rtl w:val="0"/>
        </w:rPr>
        <w:t xml:space="preserve"> RAG Evaluation Pae 80 </w:t>
      </w:r>
    </w:p>
    <w:sectPr>
      <w:type w:val="continuous"/>
      <w:pgSz w:h="15820" w:w="12260" w:orient="portrait"/>
      <w:pgMar w:bottom="39.83999967575073" w:top="410" w:left="1226.2041473388672" w:right="51.920166015625" w:header="0" w:footer="720"/>
      <w:cols w:equalWidth="0" w:num="1">
        <w:col w:space="0" w:w="10981.87568664550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mic Sans MS"/>
  <w:font w:name="Calibri"/>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7.png"/><Relationship Id="rId11" Type="http://schemas.openxmlformats.org/officeDocument/2006/relationships/image" Target="media/image66.png"/><Relationship Id="rId10" Type="http://schemas.openxmlformats.org/officeDocument/2006/relationships/image" Target="media/image64.png"/><Relationship Id="rId21" Type="http://schemas.openxmlformats.org/officeDocument/2006/relationships/image" Target="media/image28.png"/><Relationship Id="rId13" Type="http://schemas.openxmlformats.org/officeDocument/2006/relationships/image" Target="media/image69.png"/><Relationship Id="rId12"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15" Type="http://schemas.openxmlformats.org/officeDocument/2006/relationships/image" Target="media/image63.png"/><Relationship Id="rId14" Type="http://schemas.openxmlformats.org/officeDocument/2006/relationships/image" Target="media/image61.png"/><Relationship Id="rId17" Type="http://schemas.openxmlformats.org/officeDocument/2006/relationships/image" Target="media/image60.png"/><Relationship Id="rId16" Type="http://schemas.openxmlformats.org/officeDocument/2006/relationships/image" Target="media/image67.png"/><Relationship Id="rId5" Type="http://schemas.openxmlformats.org/officeDocument/2006/relationships/styles" Target="styles.xml"/><Relationship Id="rId19" Type="http://schemas.openxmlformats.org/officeDocument/2006/relationships/image" Target="media/image59.png"/><Relationship Id="rId6" Type="http://schemas.openxmlformats.org/officeDocument/2006/relationships/image" Target="media/image68.png"/><Relationship Id="rId18" Type="http://schemas.openxmlformats.org/officeDocument/2006/relationships/image" Target="media/image56.png"/><Relationship Id="rId7" Type="http://schemas.openxmlformats.org/officeDocument/2006/relationships/image" Target="media/image62.png"/><Relationship Id="rId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